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8D2A8" w14:textId="77777777" w:rsidR="00A83F0D" w:rsidRPr="0080664F" w:rsidRDefault="00A83F0D" w:rsidP="00A83F0D">
      <w:pPr>
        <w:spacing w:line="360" w:lineRule="auto"/>
        <w:jc w:val="center"/>
        <w:rPr>
          <w:rFonts w:asciiTheme="minorHAnsi" w:eastAsia="AgendaPl-Regular" w:hAnsiTheme="minorHAnsi"/>
          <w:b/>
          <w:sz w:val="28"/>
          <w:szCs w:val="28"/>
        </w:rPr>
      </w:pPr>
      <w:r w:rsidRPr="0080664F">
        <w:rPr>
          <w:rFonts w:asciiTheme="minorHAnsi" w:eastAsia="AgendaPl-Regular" w:hAnsiTheme="minorHAnsi"/>
          <w:b/>
          <w:sz w:val="28"/>
          <w:szCs w:val="28"/>
        </w:rPr>
        <w:t>GRUPA I</w:t>
      </w:r>
      <w:r>
        <w:rPr>
          <w:rFonts w:asciiTheme="minorHAnsi" w:eastAsia="AgendaPl-Regular" w:hAnsiTheme="minorHAnsi"/>
          <w:b/>
          <w:sz w:val="28"/>
          <w:szCs w:val="28"/>
        </w:rPr>
        <w:t>I</w:t>
      </w:r>
    </w:p>
    <w:p w14:paraId="06A64FD3" w14:textId="77777777" w:rsidR="00A83F0D" w:rsidRPr="0080664F" w:rsidRDefault="00A83F0D" w:rsidP="00A83F0D">
      <w:pPr>
        <w:spacing w:line="360" w:lineRule="auto"/>
        <w:jc w:val="center"/>
        <w:rPr>
          <w:rFonts w:asciiTheme="minorHAnsi" w:eastAsia="AgendaPl-Regular" w:hAnsiTheme="minorHAnsi"/>
          <w:b/>
          <w:sz w:val="28"/>
          <w:szCs w:val="28"/>
        </w:rPr>
      </w:pPr>
      <w:r w:rsidRPr="0080664F">
        <w:rPr>
          <w:rFonts w:asciiTheme="minorHAnsi" w:eastAsia="AgendaPl-Regular" w:hAnsiTheme="minorHAnsi"/>
          <w:b/>
          <w:sz w:val="28"/>
          <w:szCs w:val="28"/>
        </w:rPr>
        <w:t xml:space="preserve">PLAN PRACY OPIEKUŃCZO -WYCHOWAWCZO - DYDAKTYCZNEJ  NA MIESIĄC </w:t>
      </w:r>
      <w:r>
        <w:rPr>
          <w:rFonts w:asciiTheme="minorHAnsi" w:eastAsia="AgendaPl-Regular" w:hAnsiTheme="minorHAnsi"/>
          <w:b/>
          <w:sz w:val="28"/>
          <w:szCs w:val="28"/>
        </w:rPr>
        <w:t>KWIECIEŃ</w:t>
      </w:r>
    </w:p>
    <w:p w14:paraId="35510E7F" w14:textId="77777777" w:rsidR="00A83F0D" w:rsidRPr="00E237D8" w:rsidRDefault="00A83F0D" w:rsidP="00A83F0D">
      <w:pPr>
        <w:spacing w:after="0" w:line="240" w:lineRule="auto"/>
        <w:rPr>
          <w:rFonts w:asciiTheme="minorHAnsi" w:hAnsiTheme="minorHAnsi" w:cstheme="minorHAnsi"/>
          <w:b/>
          <w:bCs/>
          <w:color w:val="221F1F"/>
          <w:spacing w:val="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21F1F"/>
          <w:spacing w:val="5"/>
          <w:sz w:val="28"/>
          <w:szCs w:val="28"/>
          <w:shd w:val="clear" w:color="auto" w:fill="FFFFFF"/>
        </w:rPr>
        <w:t xml:space="preserve">  </w:t>
      </w:r>
      <w:r w:rsidRPr="00E237D8">
        <w:rPr>
          <w:rFonts w:asciiTheme="minorHAnsi" w:hAnsiTheme="minorHAnsi" w:cstheme="minorHAnsi"/>
          <w:b/>
          <w:bCs/>
          <w:color w:val="221F1F"/>
          <w:spacing w:val="5"/>
          <w:sz w:val="28"/>
          <w:szCs w:val="28"/>
          <w:shd w:val="clear" w:color="auto" w:fill="FFFFFF"/>
        </w:rPr>
        <w:t>Choć już w kwietniu słonko grzeje, nieraz pole śnieg zawieje.</w:t>
      </w:r>
    </w:p>
    <w:p w14:paraId="01A5E480" w14:textId="77777777" w:rsidR="00A83F0D" w:rsidRPr="00111C36" w:rsidRDefault="00A83F0D" w:rsidP="00A83F0D">
      <w:pPr>
        <w:spacing w:after="0" w:line="240" w:lineRule="auto"/>
        <w:rPr>
          <w:rFonts w:asciiTheme="minorHAnsi" w:eastAsia="AgendaPl-Regular" w:hAnsiTheme="minorHAnsi" w:cstheme="minorHAnsi"/>
          <w:b/>
          <w:bCs/>
          <w:sz w:val="28"/>
          <w:szCs w:val="28"/>
        </w:rPr>
      </w:pPr>
    </w:p>
    <w:p w14:paraId="543BA51E" w14:textId="77777777" w:rsidR="00A83F0D" w:rsidRDefault="00A83F0D" w:rsidP="00A83F0D">
      <w:pPr>
        <w:spacing w:after="0" w:line="240" w:lineRule="auto"/>
        <w:rPr>
          <w:rFonts w:asciiTheme="minorHAnsi" w:eastAsia="AgendaPl-Regular" w:hAnsiTheme="minorHAnsi"/>
          <w:b/>
          <w:sz w:val="24"/>
          <w:szCs w:val="24"/>
        </w:rPr>
      </w:pPr>
      <w:r>
        <w:rPr>
          <w:rFonts w:asciiTheme="minorHAnsi" w:eastAsia="AgendaPl-Regular" w:hAnsiTheme="minorHAnsi"/>
          <w:b/>
          <w:sz w:val="24"/>
          <w:szCs w:val="24"/>
        </w:rPr>
        <w:t xml:space="preserve">  </w:t>
      </w:r>
      <w:r w:rsidRPr="003037E6">
        <w:rPr>
          <w:rFonts w:asciiTheme="minorHAnsi" w:eastAsia="AgendaPl-Regular" w:hAnsiTheme="minorHAnsi"/>
          <w:b/>
          <w:sz w:val="24"/>
          <w:szCs w:val="24"/>
        </w:rPr>
        <w:t>Ogólne cele wychowawczo-dydaktycz</w:t>
      </w:r>
      <w:r>
        <w:rPr>
          <w:rFonts w:asciiTheme="minorHAnsi" w:eastAsia="AgendaPl-Regular" w:hAnsiTheme="minorHAnsi"/>
          <w:b/>
          <w:sz w:val="24"/>
          <w:szCs w:val="24"/>
        </w:rPr>
        <w:t>ne</w:t>
      </w:r>
    </w:p>
    <w:p w14:paraId="0F3A4698" w14:textId="77777777" w:rsidR="00A83F0D" w:rsidRPr="00C016FE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 xml:space="preserve">Obserwacje przyrodnicze w ogrodzie – rozpoznawanie i podawanie </w:t>
      </w:r>
      <w:r>
        <w:rPr>
          <w:rFonts w:asciiTheme="minorHAnsi" w:hAnsiTheme="minorHAnsi" w:cstheme="minorHAnsi"/>
          <w:sz w:val="24"/>
          <w:szCs w:val="24"/>
        </w:rPr>
        <w:t xml:space="preserve">nazw kwiatów </w:t>
      </w:r>
      <w:r w:rsidRPr="005554F1">
        <w:rPr>
          <w:rFonts w:asciiTheme="minorHAnsi" w:hAnsiTheme="minorHAnsi" w:cstheme="minorHAnsi"/>
          <w:sz w:val="24"/>
          <w:szCs w:val="24"/>
        </w:rPr>
        <w:t xml:space="preserve"> wios</w:t>
      </w:r>
      <w:r>
        <w:rPr>
          <w:rFonts w:asciiTheme="minorHAnsi" w:hAnsiTheme="minorHAnsi" w:cstheme="minorHAnsi"/>
          <w:sz w:val="24"/>
          <w:szCs w:val="24"/>
        </w:rPr>
        <w:t xml:space="preserve">ennych </w:t>
      </w:r>
      <w:r w:rsidRPr="005554F1">
        <w:rPr>
          <w:rFonts w:asciiTheme="minorHAnsi" w:hAnsiTheme="minorHAnsi" w:cstheme="minorHAnsi"/>
          <w:sz w:val="24"/>
          <w:szCs w:val="24"/>
        </w:rPr>
        <w:t xml:space="preserve"> w najbliższym otoczeniu</w:t>
      </w:r>
    </w:p>
    <w:p w14:paraId="49B2FA3A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Poznanie pracy ogrodnika, jego wyglądu i akcesoriów; podawanie nazw przyborów do sprzątania ogrodu.</w:t>
      </w:r>
    </w:p>
    <w:p w14:paraId="72366812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Przeliczanie w granicach możliwości dzieci.</w:t>
      </w:r>
    </w:p>
    <w:p w14:paraId="2C43750C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Wdrażanie do wykonywania prostych prac porządkowych w ogródku przedszkolnym, grabienie, przekopywanie grządek, sianie.</w:t>
      </w:r>
    </w:p>
    <w:p w14:paraId="32EE269A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 xml:space="preserve">Wyjaśnienie pojęcia: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>sianie</w:t>
      </w:r>
      <w:r w:rsidRPr="005554F1">
        <w:rPr>
          <w:rFonts w:asciiTheme="minorHAnsi" w:hAnsiTheme="minorHAnsi" w:cstheme="minorHAnsi"/>
          <w:sz w:val="24"/>
          <w:szCs w:val="24"/>
        </w:rPr>
        <w:t>.</w:t>
      </w:r>
    </w:p>
    <w:p w14:paraId="754BA23B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Praca z obrazkiem przedstawiającym wiosenne czynności w ogrodzie.</w:t>
      </w:r>
    </w:p>
    <w:p w14:paraId="719BABCA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Poznanie różnych roślin cebulkowych.</w:t>
      </w:r>
    </w:p>
    <w:p w14:paraId="7C1A560C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 xml:space="preserve">Zakładanie </w:t>
      </w:r>
      <w:r>
        <w:rPr>
          <w:rFonts w:asciiTheme="minorHAnsi" w:hAnsiTheme="minorHAnsi" w:cstheme="minorHAnsi"/>
          <w:sz w:val="24"/>
          <w:szCs w:val="24"/>
        </w:rPr>
        <w:t>hodowli szczypiorku w kąciku przyrody</w:t>
      </w:r>
      <w:r w:rsidRPr="005554F1">
        <w:rPr>
          <w:rFonts w:asciiTheme="minorHAnsi" w:hAnsiTheme="minorHAnsi" w:cstheme="minorHAnsi"/>
          <w:sz w:val="24"/>
          <w:szCs w:val="24"/>
        </w:rPr>
        <w:t xml:space="preserve"> – poznanie etapów sadzenia cebuli.</w:t>
      </w:r>
    </w:p>
    <w:p w14:paraId="1963F955" w14:textId="77777777" w:rsidR="00A83F0D" w:rsidRPr="00BD23E6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Dostrzeganie różnicy między sianiem a sadzeniem.</w:t>
      </w:r>
    </w:p>
    <w:p w14:paraId="2B60E5CE" w14:textId="77777777" w:rsidR="00A83F0D" w:rsidRPr="00BD23E6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Kształtowanie prawidłowej postawy oraz polepszenie funkcji układu krążenia i oddychania.</w:t>
      </w:r>
    </w:p>
    <w:p w14:paraId="3F5CE4F4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 xml:space="preserve">Rozpoznawanie i podawanie nazw ptaków: </w:t>
      </w:r>
      <w:r w:rsidRPr="005554F1">
        <w:rPr>
          <w:rFonts w:asciiTheme="minorHAnsi" w:hAnsiTheme="minorHAnsi" w:cstheme="minorHAnsi"/>
          <w:i/>
          <w:iCs/>
          <w:sz w:val="24"/>
          <w:szCs w:val="24"/>
        </w:rPr>
        <w:t>skowronka, bociana, jaskółki</w:t>
      </w:r>
      <w:r w:rsidRPr="005554F1">
        <w:rPr>
          <w:rFonts w:asciiTheme="minorHAnsi" w:hAnsiTheme="minorHAnsi" w:cstheme="minorHAnsi"/>
          <w:sz w:val="24"/>
          <w:szCs w:val="24"/>
        </w:rPr>
        <w:t>.</w:t>
      </w:r>
    </w:p>
    <w:p w14:paraId="69C84BAA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Rozpoznawanie ptaków po ich głosie.</w:t>
      </w:r>
    </w:p>
    <w:p w14:paraId="440BAF98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Doskonalenie umiejętności analizy i syntezy sylabowej.</w:t>
      </w:r>
    </w:p>
    <w:p w14:paraId="0F5C3735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Rozpoznawanie i podawanie nazw emocji.</w:t>
      </w:r>
    </w:p>
    <w:p w14:paraId="5FBEAFB0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Dostrzeganie emocjonalnej wartości otoczenia przyrodniczego jako źródła satysfakcji estetycznej.</w:t>
      </w:r>
    </w:p>
    <w:p w14:paraId="3166DF0F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Doskonalenie umiejętności posługiwania się nożyczkami; dbanie o bezpieczeństwo.</w:t>
      </w:r>
    </w:p>
    <w:p w14:paraId="52882069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Wdrażanie do zdrowego stylu życia – ruch, właściwe odżywianie.</w:t>
      </w:r>
    </w:p>
    <w:p w14:paraId="4B502D71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Wyjaśnienie znaczenia spożywania szczypiorku dla zachowania dobrego zdrowia.</w:t>
      </w:r>
    </w:p>
    <w:p w14:paraId="5DEC24F6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Rozwijanie umiejętności bezpiecznego poruszania się podczas zabaw ruchowych na powietrzu.</w:t>
      </w:r>
    </w:p>
    <w:p w14:paraId="4752D433" w14:textId="77777777" w:rsidR="00A83F0D" w:rsidRPr="005554F1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lastRenderedPageBreak/>
        <w:t>Zachęcanie dzieci do u</w:t>
      </w:r>
      <w:r>
        <w:rPr>
          <w:rFonts w:asciiTheme="minorHAnsi" w:hAnsiTheme="minorHAnsi" w:cstheme="minorHAnsi"/>
          <w:sz w:val="24"/>
          <w:szCs w:val="24"/>
        </w:rPr>
        <w:t>działu</w:t>
      </w:r>
      <w:r w:rsidRPr="005554F1">
        <w:rPr>
          <w:rFonts w:asciiTheme="minorHAnsi" w:hAnsiTheme="minorHAnsi" w:cstheme="minorHAnsi"/>
          <w:sz w:val="24"/>
          <w:szCs w:val="24"/>
        </w:rPr>
        <w:t xml:space="preserve"> w zabawach ruchowo-naśladowczych.</w:t>
      </w:r>
    </w:p>
    <w:p w14:paraId="4FA37268" w14:textId="77777777" w:rsidR="00A83F0D" w:rsidRPr="00F72330" w:rsidRDefault="00A83F0D" w:rsidP="00A83F0D">
      <w:pPr>
        <w:pStyle w:val="Akapitzlist"/>
        <w:numPr>
          <w:ilvl w:val="0"/>
          <w:numId w:val="3"/>
        </w:numPr>
        <w:rPr>
          <w:rFonts w:asciiTheme="minorHAnsi" w:eastAsia="AgendaPl-Regular" w:hAnsiTheme="minorHAnsi" w:cstheme="minorHAnsi"/>
          <w:sz w:val="24"/>
          <w:szCs w:val="24"/>
        </w:rPr>
      </w:pPr>
      <w:r w:rsidRPr="005554F1">
        <w:rPr>
          <w:rFonts w:asciiTheme="minorHAnsi" w:hAnsiTheme="minorHAnsi" w:cstheme="minorHAnsi"/>
          <w:sz w:val="24"/>
          <w:szCs w:val="24"/>
        </w:rPr>
        <w:t>Rozwijanie umiejętności słuchania i śpiewania piosenek.</w:t>
      </w:r>
    </w:p>
    <w:p w14:paraId="4C68DD5E" w14:textId="77777777" w:rsidR="00A83F0D" w:rsidRPr="0004713C" w:rsidRDefault="00A83F0D" w:rsidP="00A83F0D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75A1B">
        <w:rPr>
          <w:sz w:val="24"/>
        </w:rPr>
        <w:t>Doskonalenie wyobraźni ruchowej poprzez zabawę przy muzyce; kształcenie słuchu i poczucia rytmu</w:t>
      </w:r>
      <w:r>
        <w:rPr>
          <w:sz w:val="24"/>
        </w:rPr>
        <w:t>.</w:t>
      </w:r>
    </w:p>
    <w:p w14:paraId="6E0133F7" w14:textId="77777777" w:rsidR="00A83F0D" w:rsidRPr="00B26E38" w:rsidRDefault="00A83F0D" w:rsidP="00A83F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B26E38">
        <w:rPr>
          <w:rFonts w:cs="Calibri"/>
          <w:sz w:val="24"/>
          <w:szCs w:val="24"/>
        </w:rPr>
        <w:t xml:space="preserve">oznawanie polskich tradycji ludowych, </w:t>
      </w:r>
      <w:proofErr w:type="spellStart"/>
      <w:r w:rsidRPr="00B26E38">
        <w:rPr>
          <w:rFonts w:cs="Calibri"/>
          <w:sz w:val="24"/>
          <w:szCs w:val="24"/>
        </w:rPr>
        <w:t>związanych</w:t>
      </w:r>
      <w:proofErr w:type="spellEnd"/>
      <w:r w:rsidRPr="00B26E38">
        <w:rPr>
          <w:rFonts w:cs="Calibri"/>
          <w:sz w:val="24"/>
          <w:szCs w:val="24"/>
        </w:rPr>
        <w:t xml:space="preserve"> z obchodzeniem </w:t>
      </w:r>
      <w:proofErr w:type="spellStart"/>
      <w:r>
        <w:rPr>
          <w:rFonts w:cs="Calibri"/>
          <w:sz w:val="24"/>
          <w:szCs w:val="24"/>
        </w:rPr>
        <w:t>Ś</w:t>
      </w:r>
      <w:r w:rsidRPr="00B26E38">
        <w:rPr>
          <w:rFonts w:cs="Calibri"/>
          <w:sz w:val="24"/>
          <w:szCs w:val="24"/>
        </w:rPr>
        <w:t>wiąt</w:t>
      </w:r>
      <w:proofErr w:type="spellEnd"/>
      <w:r w:rsidRPr="00B26E3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</w:t>
      </w:r>
      <w:r w:rsidRPr="00B26E38">
        <w:rPr>
          <w:rFonts w:cs="Calibri"/>
          <w:sz w:val="24"/>
          <w:szCs w:val="24"/>
        </w:rPr>
        <w:t>ielkanocnych</w:t>
      </w:r>
      <w:r>
        <w:rPr>
          <w:rFonts w:cs="Calibri"/>
          <w:sz w:val="24"/>
          <w:szCs w:val="24"/>
        </w:rPr>
        <w:t>.</w:t>
      </w:r>
    </w:p>
    <w:p w14:paraId="3F337C3F" w14:textId="77777777" w:rsidR="00A83F0D" w:rsidRPr="00B26E38" w:rsidRDefault="00A83F0D" w:rsidP="00A83F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Pr="00B26E38">
        <w:rPr>
          <w:rFonts w:cs="Calibri"/>
          <w:sz w:val="24"/>
          <w:szCs w:val="24"/>
        </w:rPr>
        <w:t xml:space="preserve">azywanie </w:t>
      </w:r>
      <w:proofErr w:type="spellStart"/>
      <w:r w:rsidRPr="00B26E38">
        <w:rPr>
          <w:rFonts w:cs="Calibri"/>
          <w:sz w:val="24"/>
          <w:szCs w:val="24"/>
        </w:rPr>
        <w:t>elementów</w:t>
      </w:r>
      <w:proofErr w:type="spellEnd"/>
      <w:r w:rsidRPr="00B26E38">
        <w:rPr>
          <w:rFonts w:cs="Calibri"/>
          <w:sz w:val="24"/>
          <w:szCs w:val="24"/>
        </w:rPr>
        <w:t xml:space="preserve"> stołu wielkanocnego</w:t>
      </w:r>
      <w:r>
        <w:rPr>
          <w:rFonts w:cs="Calibri"/>
          <w:sz w:val="24"/>
          <w:szCs w:val="24"/>
        </w:rPr>
        <w:t>.</w:t>
      </w:r>
    </w:p>
    <w:p w14:paraId="35325DEB" w14:textId="77777777" w:rsidR="00A83F0D" w:rsidRPr="00B26E38" w:rsidRDefault="00A83F0D" w:rsidP="00A83F0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U</w:t>
      </w:r>
      <w:r w:rsidRPr="00B26E38">
        <w:rPr>
          <w:rFonts w:cs="Calibri"/>
          <w:sz w:val="24"/>
          <w:szCs w:val="24"/>
        </w:rPr>
        <w:t>wrażliwianie</w:t>
      </w:r>
      <w:proofErr w:type="spellEnd"/>
      <w:r w:rsidRPr="00B26E38">
        <w:rPr>
          <w:rFonts w:cs="Calibri"/>
          <w:sz w:val="24"/>
          <w:szCs w:val="24"/>
        </w:rPr>
        <w:t xml:space="preserve"> na tradycję</w:t>
      </w:r>
      <w:r>
        <w:rPr>
          <w:rFonts w:cs="Calibri"/>
          <w:sz w:val="24"/>
          <w:szCs w:val="24"/>
        </w:rPr>
        <w:t>.</w:t>
      </w:r>
    </w:p>
    <w:p w14:paraId="6849E2D3" w14:textId="77777777" w:rsidR="00A83F0D" w:rsidRPr="00B26E38" w:rsidRDefault="00A83F0D" w:rsidP="00A83F0D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Pr="00B26E38">
        <w:rPr>
          <w:rFonts w:cs="Calibri"/>
          <w:sz w:val="24"/>
          <w:szCs w:val="24"/>
        </w:rPr>
        <w:t xml:space="preserve">ultywowanie tradycji przygotowanie koszyka do </w:t>
      </w:r>
      <w:proofErr w:type="spellStart"/>
      <w:r w:rsidRPr="00B26E38">
        <w:rPr>
          <w:rFonts w:cs="Calibri"/>
          <w:sz w:val="24"/>
          <w:szCs w:val="24"/>
        </w:rPr>
        <w:t>poświęcenia</w:t>
      </w:r>
      <w:proofErr w:type="spellEnd"/>
      <w:r>
        <w:rPr>
          <w:rFonts w:cs="Calibri"/>
          <w:sz w:val="24"/>
          <w:szCs w:val="24"/>
        </w:rPr>
        <w:t>.</w:t>
      </w:r>
    </w:p>
    <w:p w14:paraId="758FAC6A" w14:textId="77777777" w:rsidR="00A83F0D" w:rsidRPr="00B26E38" w:rsidRDefault="00A83F0D" w:rsidP="00A83F0D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Pr="00B26E38">
        <w:rPr>
          <w:rFonts w:cs="Calibri"/>
          <w:sz w:val="24"/>
          <w:szCs w:val="24"/>
        </w:rPr>
        <w:t xml:space="preserve">ształtowanie </w:t>
      </w:r>
      <w:proofErr w:type="spellStart"/>
      <w:r w:rsidRPr="00B26E38">
        <w:rPr>
          <w:rFonts w:cs="Calibri"/>
          <w:sz w:val="24"/>
          <w:szCs w:val="24"/>
        </w:rPr>
        <w:t>umiejętności</w:t>
      </w:r>
      <w:proofErr w:type="spellEnd"/>
      <w:r w:rsidRPr="00B26E38">
        <w:rPr>
          <w:rFonts w:cs="Calibri"/>
          <w:sz w:val="24"/>
          <w:szCs w:val="24"/>
        </w:rPr>
        <w:t xml:space="preserve"> wypowiadania </w:t>
      </w:r>
      <w:proofErr w:type="spellStart"/>
      <w:r w:rsidRPr="00B26E38">
        <w:rPr>
          <w:rFonts w:cs="Calibri"/>
          <w:sz w:val="24"/>
          <w:szCs w:val="24"/>
        </w:rPr>
        <w:t>sie</w:t>
      </w:r>
      <w:proofErr w:type="spellEnd"/>
      <w:r w:rsidRPr="00B26E38">
        <w:rPr>
          <w:rFonts w:cs="Calibri"/>
          <w:sz w:val="24"/>
          <w:szCs w:val="24"/>
        </w:rPr>
        <w:t xml:space="preserve">̨ na </w:t>
      </w:r>
      <w:proofErr w:type="spellStart"/>
      <w:r w:rsidRPr="00B26E38">
        <w:rPr>
          <w:rFonts w:cs="Calibri"/>
          <w:sz w:val="24"/>
          <w:szCs w:val="24"/>
        </w:rPr>
        <w:t>określony</w:t>
      </w:r>
      <w:proofErr w:type="spellEnd"/>
      <w:r w:rsidRPr="00B26E38">
        <w:rPr>
          <w:rFonts w:cs="Calibri"/>
          <w:sz w:val="24"/>
          <w:szCs w:val="24"/>
        </w:rPr>
        <w:t xml:space="preserve"> temat</w:t>
      </w:r>
      <w:r>
        <w:rPr>
          <w:rFonts w:cs="Calibri"/>
          <w:sz w:val="24"/>
          <w:szCs w:val="24"/>
        </w:rPr>
        <w:t>.</w:t>
      </w:r>
    </w:p>
    <w:p w14:paraId="23D650B3" w14:textId="77777777" w:rsidR="00A83F0D" w:rsidRPr="00B26E38" w:rsidRDefault="00A83F0D" w:rsidP="00A83F0D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Pr="00B26E38">
        <w:rPr>
          <w:rFonts w:cs="Calibri"/>
          <w:sz w:val="24"/>
          <w:szCs w:val="24"/>
        </w:rPr>
        <w:t xml:space="preserve">ozwijanie </w:t>
      </w:r>
      <w:proofErr w:type="spellStart"/>
      <w:r w:rsidRPr="00B26E38">
        <w:rPr>
          <w:rFonts w:cs="Calibri"/>
          <w:sz w:val="24"/>
          <w:szCs w:val="24"/>
        </w:rPr>
        <w:t>wrażliwości</w:t>
      </w:r>
      <w:proofErr w:type="spellEnd"/>
      <w:r w:rsidRPr="00B26E38">
        <w:rPr>
          <w:rFonts w:cs="Calibri"/>
          <w:sz w:val="24"/>
          <w:szCs w:val="24"/>
        </w:rPr>
        <w:t xml:space="preserve"> estetycznej podczas układania </w:t>
      </w:r>
      <w:proofErr w:type="spellStart"/>
      <w:r w:rsidRPr="00B26E38">
        <w:rPr>
          <w:rFonts w:cs="Calibri"/>
          <w:sz w:val="24"/>
          <w:szCs w:val="24"/>
        </w:rPr>
        <w:t>produktów</w:t>
      </w:r>
      <w:proofErr w:type="spellEnd"/>
      <w:r w:rsidRPr="00B26E38">
        <w:rPr>
          <w:rFonts w:cs="Calibri"/>
          <w:sz w:val="24"/>
          <w:szCs w:val="24"/>
        </w:rPr>
        <w:t xml:space="preserve"> w koszyku</w:t>
      </w:r>
      <w:r>
        <w:rPr>
          <w:rFonts w:cs="Calibri"/>
          <w:sz w:val="24"/>
          <w:szCs w:val="24"/>
        </w:rPr>
        <w:t>.</w:t>
      </w:r>
      <w:r w:rsidRPr="00B26E38">
        <w:rPr>
          <w:rFonts w:cs="Calibri"/>
          <w:sz w:val="24"/>
          <w:szCs w:val="24"/>
        </w:rPr>
        <w:t xml:space="preserve"> </w:t>
      </w:r>
    </w:p>
    <w:p w14:paraId="6FE2B5F8" w14:textId="77777777" w:rsidR="00A83F0D" w:rsidRDefault="00A83F0D" w:rsidP="00A83F0D">
      <w:pPr>
        <w:pStyle w:val="Akapitzlist"/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N</w:t>
      </w:r>
      <w:r w:rsidRPr="00B26E38">
        <w:rPr>
          <w:rFonts w:cs="Calibri"/>
          <w:sz w:val="24"/>
          <w:szCs w:val="24"/>
        </w:rPr>
        <w:t>awiązanie</w:t>
      </w:r>
      <w:proofErr w:type="spellEnd"/>
      <w:r w:rsidRPr="00B26E38">
        <w:rPr>
          <w:rFonts w:cs="Calibri"/>
          <w:sz w:val="24"/>
          <w:szCs w:val="24"/>
        </w:rPr>
        <w:t xml:space="preserve"> do tradycji malowania jajek w zabawach matematycznych</w:t>
      </w:r>
      <w:r>
        <w:rPr>
          <w:rFonts w:cs="Calibri"/>
          <w:sz w:val="24"/>
          <w:szCs w:val="24"/>
        </w:rPr>
        <w:t>.</w:t>
      </w:r>
    </w:p>
    <w:p w14:paraId="676BEE37" w14:textId="77777777" w:rsidR="00A83F0D" w:rsidRPr="001F2581" w:rsidRDefault="00A83F0D" w:rsidP="00A83F0D">
      <w:pPr>
        <w:pStyle w:val="TableContents"/>
        <w:numPr>
          <w:ilvl w:val="0"/>
          <w:numId w:val="2"/>
        </w:numPr>
        <w:rPr>
          <w:rFonts w:asciiTheme="minorHAnsi" w:hAnsiTheme="minorHAnsi" w:cstheme="minorHAnsi"/>
        </w:rPr>
      </w:pPr>
      <w:r w:rsidRPr="001F2581">
        <w:rPr>
          <w:rFonts w:asciiTheme="minorHAnsi" w:hAnsiTheme="minorHAnsi" w:cs="Times New Roman"/>
        </w:rPr>
        <w:t>Rozwijanie u dzieci spostrzegawczości i koncentracji uwagi.</w:t>
      </w:r>
    </w:p>
    <w:p w14:paraId="329EAF63" w14:textId="77777777" w:rsidR="00A83F0D" w:rsidRPr="001F2581" w:rsidRDefault="00A83F0D" w:rsidP="00A83F0D">
      <w:pPr>
        <w:pStyle w:val="TableContents"/>
        <w:numPr>
          <w:ilvl w:val="0"/>
          <w:numId w:val="2"/>
        </w:numPr>
        <w:spacing w:after="100" w:afterAutospacing="1"/>
        <w:rPr>
          <w:rFonts w:asciiTheme="minorHAnsi" w:hAnsiTheme="minorHAnsi" w:cstheme="minorHAnsi"/>
        </w:rPr>
      </w:pPr>
      <w:r w:rsidRPr="001F2581">
        <w:rPr>
          <w:rFonts w:asciiTheme="minorHAnsi" w:hAnsiTheme="minorHAnsi" w:cs="Times New Roman"/>
        </w:rPr>
        <w:t>Rozwijanie umiejętności orientowania się w przestrzeni i w schemacie własnego ciała.</w:t>
      </w:r>
    </w:p>
    <w:p w14:paraId="0CBB4907" w14:textId="77777777" w:rsidR="00A83F0D" w:rsidRPr="001F2581" w:rsidRDefault="00A83F0D" w:rsidP="00A83F0D">
      <w:pPr>
        <w:pStyle w:val="Akapitzlist"/>
        <w:widowControl w:val="0"/>
        <w:numPr>
          <w:ilvl w:val="0"/>
          <w:numId w:val="2"/>
        </w:numPr>
        <w:suppressLineNumbers/>
        <w:suppressAutoHyphens/>
        <w:autoSpaceDN w:val="0"/>
        <w:spacing w:after="100" w:afterAutospacing="1" w:line="240" w:lineRule="auto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1F2581">
        <w:rPr>
          <w:rFonts w:asciiTheme="minorHAnsi" w:hAnsiTheme="minorHAnsi"/>
          <w:sz w:val="24"/>
          <w:szCs w:val="24"/>
        </w:rPr>
        <w:t>Zachęcanie dzieci do aktywnego spędzania czasu na świeżym powietrzu.</w:t>
      </w:r>
    </w:p>
    <w:p w14:paraId="07ED3FC7" w14:textId="77777777" w:rsidR="00A83F0D" w:rsidRPr="001F2581" w:rsidRDefault="00A83F0D" w:rsidP="00A83F0D">
      <w:pPr>
        <w:pStyle w:val="Akapitzlist"/>
        <w:widowControl w:val="0"/>
        <w:numPr>
          <w:ilvl w:val="0"/>
          <w:numId w:val="2"/>
        </w:numPr>
        <w:suppressLineNumbers/>
        <w:suppressAutoHyphens/>
        <w:autoSpaceDN w:val="0"/>
        <w:spacing w:after="100" w:afterAutospacing="1" w:line="240" w:lineRule="auto"/>
        <w:textAlignment w:val="baseline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1F2581">
        <w:rPr>
          <w:rFonts w:asciiTheme="minorHAnsi" w:hAnsiTheme="minorHAnsi"/>
          <w:sz w:val="24"/>
          <w:szCs w:val="24"/>
        </w:rPr>
        <w:t>Wzbogacenie wiedzy i słownictwa dzieci na temat Ziemi.</w:t>
      </w:r>
    </w:p>
    <w:p w14:paraId="33B46B8B" w14:textId="77777777" w:rsidR="00A83F0D" w:rsidRPr="001F2581" w:rsidRDefault="00A83F0D" w:rsidP="00A83F0D">
      <w:pPr>
        <w:pStyle w:val="TableContents"/>
        <w:numPr>
          <w:ilvl w:val="0"/>
          <w:numId w:val="2"/>
        </w:numPr>
        <w:spacing w:after="100" w:afterAutospacing="1"/>
        <w:rPr>
          <w:rFonts w:asciiTheme="minorHAnsi" w:hAnsiTheme="minorHAnsi" w:cstheme="minorHAnsi"/>
        </w:rPr>
      </w:pPr>
      <w:r w:rsidRPr="001F2581">
        <w:rPr>
          <w:rFonts w:asciiTheme="minorHAnsi" w:hAnsiTheme="minorHAnsi" w:cs="Times New Roman"/>
        </w:rPr>
        <w:t>Kształtowanie umiejętności odczytywania instrukcji obrazkowej.</w:t>
      </w:r>
    </w:p>
    <w:p w14:paraId="2B8E7A74" w14:textId="77777777" w:rsidR="00A83F0D" w:rsidRPr="00EF61B9" w:rsidRDefault="00A83F0D" w:rsidP="00A83F0D">
      <w:pPr>
        <w:pStyle w:val="TableContents"/>
        <w:numPr>
          <w:ilvl w:val="0"/>
          <w:numId w:val="2"/>
        </w:numPr>
        <w:spacing w:after="100" w:afterAutospacing="1"/>
        <w:rPr>
          <w:rFonts w:asciiTheme="minorHAnsi" w:hAnsiTheme="minorHAnsi" w:cstheme="minorHAnsi"/>
        </w:rPr>
      </w:pPr>
      <w:r w:rsidRPr="001F2581">
        <w:rPr>
          <w:rFonts w:asciiTheme="minorHAnsi" w:hAnsiTheme="minorHAnsi" w:cs="Times New Roman"/>
        </w:rPr>
        <w:t>Rozwijanie poczucia odpowiedzialności za czystość Ziemi.</w:t>
      </w:r>
    </w:p>
    <w:p w14:paraId="13FC8E82" w14:textId="77777777" w:rsidR="00A83F0D" w:rsidRPr="00E00F1A" w:rsidRDefault="00A83F0D" w:rsidP="00A83F0D">
      <w:pPr>
        <w:pStyle w:val="TableContents"/>
        <w:numPr>
          <w:ilvl w:val="0"/>
          <w:numId w:val="2"/>
        </w:numPr>
        <w:spacing w:after="100" w:afterAutospacing="1"/>
        <w:textAlignment w:val="auto"/>
        <w:rPr>
          <w:rFonts w:asciiTheme="minorHAnsi" w:hAnsiTheme="minorHAnsi" w:cstheme="minorHAnsi"/>
        </w:rPr>
      </w:pPr>
      <w:bookmarkStart w:id="0" w:name="_Hlk502349544"/>
      <w:r w:rsidRPr="001F2581">
        <w:rPr>
          <w:rFonts w:asciiTheme="minorHAnsi" w:hAnsiTheme="minorHAnsi" w:cs="Times New Roman"/>
        </w:rPr>
        <w:t>Kształtowanie świadomości ekologicznej</w:t>
      </w:r>
      <w:bookmarkEnd w:id="0"/>
      <w:r w:rsidRPr="001F2581">
        <w:rPr>
          <w:rFonts w:asciiTheme="minorHAnsi" w:hAnsiTheme="minorHAnsi" w:cs="Times New Roman"/>
        </w:rPr>
        <w:t>.</w:t>
      </w:r>
    </w:p>
    <w:p w14:paraId="5AF3C6F3" w14:textId="77777777" w:rsidR="00A83F0D" w:rsidRPr="00B26E38" w:rsidRDefault="00A83F0D" w:rsidP="00A83F0D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Pr="00B26E38">
        <w:rPr>
          <w:rFonts w:cs="Calibri"/>
          <w:sz w:val="24"/>
          <w:szCs w:val="24"/>
        </w:rPr>
        <w:t xml:space="preserve">oskonalenie </w:t>
      </w:r>
      <w:proofErr w:type="spellStart"/>
      <w:r w:rsidRPr="00B26E38">
        <w:rPr>
          <w:rFonts w:cs="Calibri"/>
          <w:sz w:val="24"/>
          <w:szCs w:val="24"/>
        </w:rPr>
        <w:t>umiejętności</w:t>
      </w:r>
      <w:proofErr w:type="spellEnd"/>
      <w:r w:rsidRPr="00B26E38">
        <w:rPr>
          <w:rFonts w:cs="Calibri"/>
          <w:sz w:val="24"/>
          <w:szCs w:val="24"/>
        </w:rPr>
        <w:t xml:space="preserve"> wykonywania zadania według instrukcji;</w:t>
      </w:r>
    </w:p>
    <w:p w14:paraId="55243B2F" w14:textId="77777777" w:rsidR="00A83F0D" w:rsidRPr="00B26E38" w:rsidRDefault="00A83F0D" w:rsidP="00A83F0D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Pr="00B26E38">
        <w:rPr>
          <w:rFonts w:cs="Calibri"/>
          <w:sz w:val="24"/>
          <w:szCs w:val="24"/>
        </w:rPr>
        <w:t xml:space="preserve">ształcenie </w:t>
      </w:r>
      <w:proofErr w:type="spellStart"/>
      <w:r w:rsidRPr="00B26E38">
        <w:rPr>
          <w:rFonts w:cs="Calibri"/>
          <w:sz w:val="24"/>
          <w:szCs w:val="24"/>
        </w:rPr>
        <w:t>umiejętności</w:t>
      </w:r>
      <w:proofErr w:type="spellEnd"/>
      <w:r w:rsidRPr="00B26E38">
        <w:rPr>
          <w:rFonts w:cs="Calibri"/>
          <w:sz w:val="24"/>
          <w:szCs w:val="24"/>
        </w:rPr>
        <w:t xml:space="preserve"> respektowania </w:t>
      </w:r>
      <w:proofErr w:type="spellStart"/>
      <w:r w:rsidRPr="00B26E38">
        <w:rPr>
          <w:rFonts w:cs="Calibri"/>
          <w:sz w:val="24"/>
          <w:szCs w:val="24"/>
        </w:rPr>
        <w:t>polecen</w:t>
      </w:r>
      <w:proofErr w:type="spellEnd"/>
      <w:r w:rsidRPr="00B26E38">
        <w:rPr>
          <w:rFonts w:cs="Calibri"/>
          <w:sz w:val="24"/>
          <w:szCs w:val="24"/>
        </w:rPr>
        <w:t xml:space="preserve">́; </w:t>
      </w:r>
    </w:p>
    <w:p w14:paraId="01EA1934" w14:textId="6CAA89B5" w:rsidR="00A83F0D" w:rsidRPr="00A83F0D" w:rsidRDefault="00A83F0D" w:rsidP="00A83F0D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</w:t>
      </w:r>
      <w:r w:rsidRPr="00B26E38">
        <w:rPr>
          <w:rFonts w:cs="Calibri"/>
          <w:sz w:val="24"/>
          <w:szCs w:val="24"/>
        </w:rPr>
        <w:t xml:space="preserve">oznawanie </w:t>
      </w:r>
      <w:proofErr w:type="spellStart"/>
      <w:r w:rsidRPr="00B26E38">
        <w:rPr>
          <w:rFonts w:cs="Calibri"/>
          <w:sz w:val="24"/>
          <w:szCs w:val="24"/>
        </w:rPr>
        <w:t>zwierząt</w:t>
      </w:r>
      <w:proofErr w:type="spellEnd"/>
      <w:r w:rsidRPr="00B26E38">
        <w:rPr>
          <w:rFonts w:cs="Calibri"/>
          <w:sz w:val="24"/>
          <w:szCs w:val="24"/>
        </w:rPr>
        <w:t xml:space="preserve"> kojarzonych z </w:t>
      </w:r>
      <w:proofErr w:type="spellStart"/>
      <w:r w:rsidRPr="00B26E38">
        <w:rPr>
          <w:rFonts w:cs="Calibri"/>
          <w:sz w:val="24"/>
          <w:szCs w:val="24"/>
        </w:rPr>
        <w:t>Wielkanoca</w:t>
      </w:r>
      <w:proofErr w:type="spellEnd"/>
      <w:r w:rsidRPr="00B26E38">
        <w:rPr>
          <w:rFonts w:cs="Calibri"/>
          <w:sz w:val="24"/>
          <w:szCs w:val="24"/>
        </w:rPr>
        <w:t xml:space="preserve">̨ podczas zabaw </w:t>
      </w:r>
      <w:proofErr w:type="spellStart"/>
      <w:r w:rsidRPr="00B26E38">
        <w:rPr>
          <w:rFonts w:cs="Calibri"/>
          <w:sz w:val="24"/>
          <w:szCs w:val="24"/>
        </w:rPr>
        <w:t>naśladowczych</w:t>
      </w:r>
      <w:proofErr w:type="spellEnd"/>
      <w:r w:rsidRPr="00B26E38">
        <w:rPr>
          <w:rFonts w:cs="Calibri"/>
          <w:sz w:val="24"/>
          <w:szCs w:val="24"/>
        </w:rPr>
        <w:t>, muzyczno-ruchowych;</w:t>
      </w:r>
    </w:p>
    <w:p w14:paraId="0CD58EB9" w14:textId="77777777" w:rsidR="00A83F0D" w:rsidRPr="00A423C8" w:rsidRDefault="00A83F0D" w:rsidP="00A83F0D">
      <w:pPr>
        <w:rPr>
          <w:rFonts w:eastAsia="AgendaPl-Regular"/>
          <w:b/>
          <w:sz w:val="24"/>
          <w:lang w:eastAsia="pl-PL"/>
        </w:rPr>
      </w:pPr>
      <w:r w:rsidRPr="00A423C8">
        <w:rPr>
          <w:rFonts w:eastAsia="AgendaPl-Regular"/>
          <w:b/>
          <w:sz w:val="24"/>
          <w:lang w:eastAsia="pl-PL"/>
        </w:rPr>
        <w:t>Zadania do codziennej realizacji:</w:t>
      </w:r>
    </w:p>
    <w:p w14:paraId="77D116D6" w14:textId="77777777" w:rsidR="00A83F0D" w:rsidRPr="00A423C8" w:rsidRDefault="00A83F0D" w:rsidP="00A83F0D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AgendaPl-Regular"/>
          <w:sz w:val="24"/>
        </w:rPr>
      </w:pPr>
      <w:r w:rsidRPr="00A423C8">
        <w:rPr>
          <w:rFonts w:eastAsia="AgendaPl-Regular" w:cs="AgendaPl-Light"/>
          <w:sz w:val="24"/>
        </w:rPr>
        <w:t>Zabawy dowolne w k</w:t>
      </w:r>
      <w:r w:rsidRPr="00A423C8">
        <w:rPr>
          <w:rFonts w:eastAsia="AgendaPl-Regular" w:cs="Calibri"/>
          <w:sz w:val="24"/>
        </w:rPr>
        <w:t>ą</w:t>
      </w:r>
      <w:r w:rsidRPr="00A423C8">
        <w:rPr>
          <w:rFonts w:eastAsia="AgendaPl-Regular" w:cs="AgendaPl-Light"/>
          <w:sz w:val="24"/>
        </w:rPr>
        <w:t>cikach zainteresowa</w:t>
      </w:r>
      <w:r w:rsidRPr="00A423C8">
        <w:rPr>
          <w:rFonts w:eastAsia="AgendaPl-Regular" w:cs="Calibri"/>
          <w:sz w:val="24"/>
        </w:rPr>
        <w:t>ń</w:t>
      </w:r>
      <w:r w:rsidRPr="00A423C8">
        <w:rPr>
          <w:rFonts w:eastAsia="AgendaPl-Regular" w:cs="AgendaPl-Light"/>
          <w:sz w:val="24"/>
        </w:rPr>
        <w:t xml:space="preserve"> </w:t>
      </w:r>
      <w:r w:rsidRPr="00A423C8">
        <w:rPr>
          <w:rFonts w:eastAsia="AgendaPl-Regular"/>
          <w:sz w:val="24"/>
        </w:rPr>
        <w:t xml:space="preserve">– </w:t>
      </w:r>
      <w:r w:rsidRPr="00A423C8">
        <w:rPr>
          <w:rFonts w:eastAsia="AgendaPl-Regular" w:cs="AgendaPl-Light"/>
          <w:sz w:val="24"/>
        </w:rPr>
        <w:t>zach</w:t>
      </w:r>
      <w:r w:rsidRPr="00A423C8">
        <w:rPr>
          <w:rFonts w:eastAsia="AgendaPl-Regular" w:cs="Calibri"/>
          <w:sz w:val="24"/>
        </w:rPr>
        <w:t>ę</w:t>
      </w:r>
      <w:r w:rsidRPr="00A423C8">
        <w:rPr>
          <w:rFonts w:eastAsia="AgendaPl-Regular" w:cs="AgendaPl-Light"/>
          <w:sz w:val="24"/>
        </w:rPr>
        <w:t>canie dzieci do wsp</w:t>
      </w:r>
      <w:r w:rsidRPr="00A423C8">
        <w:rPr>
          <w:rFonts w:eastAsia="AgendaPl-Regular" w:cs="Agency FB"/>
          <w:sz w:val="24"/>
        </w:rPr>
        <w:t>ó</w:t>
      </w:r>
      <w:r w:rsidRPr="00A423C8">
        <w:rPr>
          <w:rFonts w:eastAsia="AgendaPl-Regular" w:cs="AgendaPl-Light"/>
          <w:sz w:val="24"/>
        </w:rPr>
        <w:t>lnej, kulturalnej zabawy.</w:t>
      </w:r>
    </w:p>
    <w:p w14:paraId="2B661974" w14:textId="77777777" w:rsidR="00A83F0D" w:rsidRPr="00A423C8" w:rsidRDefault="00A83F0D" w:rsidP="00A83F0D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AgendaPl-Regular"/>
          <w:sz w:val="24"/>
        </w:rPr>
      </w:pPr>
      <w:r w:rsidRPr="00A423C8">
        <w:rPr>
          <w:rFonts w:eastAsia="AgendaPl-Regular"/>
          <w:sz w:val="24"/>
        </w:rPr>
        <w:t>Zabawy z „Powitankami” – w</w:t>
      </w:r>
      <w:r w:rsidRPr="00A423C8">
        <w:rPr>
          <w:rFonts w:eastAsia="AgendaPl-Regular" w:cs="AgendaPl-Light"/>
          <w:sz w:val="24"/>
        </w:rPr>
        <w:t xml:space="preserve">ytwarzanie miłej i </w:t>
      </w:r>
      <w:r w:rsidRPr="00A423C8">
        <w:rPr>
          <w:rFonts w:eastAsia="AgendaPl-Regular" w:cs="Calibri"/>
          <w:sz w:val="24"/>
        </w:rPr>
        <w:t>ż</w:t>
      </w:r>
      <w:r w:rsidRPr="00A423C8">
        <w:rPr>
          <w:rFonts w:eastAsia="AgendaPl-Regular" w:cs="AgendaPl-Light"/>
          <w:sz w:val="24"/>
        </w:rPr>
        <w:t>yczliwej atmosfery w grupie.</w:t>
      </w:r>
    </w:p>
    <w:p w14:paraId="06EB3C4E" w14:textId="77777777" w:rsidR="00A83F0D" w:rsidRPr="00A423C8" w:rsidRDefault="00A83F0D" w:rsidP="00A83F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gendaPl-Light"/>
          <w:sz w:val="24"/>
        </w:rPr>
      </w:pPr>
      <w:r w:rsidRPr="00A423C8">
        <w:rPr>
          <w:rFonts w:eastAsia="AgendaPl-Regular" w:cs="AgendaPl-Light"/>
          <w:sz w:val="24"/>
        </w:rPr>
        <w:t>Zabawy przy muzyce</w:t>
      </w:r>
      <w:r>
        <w:rPr>
          <w:rFonts w:eastAsia="AgendaPl-Regular" w:cs="AgendaPl-Light"/>
          <w:sz w:val="24"/>
        </w:rPr>
        <w:t xml:space="preserve"> – </w:t>
      </w:r>
      <w:r w:rsidRPr="00A423C8">
        <w:rPr>
          <w:rFonts w:eastAsia="AgendaPl-Regular" w:cs="AgendaPl-Light"/>
          <w:sz w:val="24"/>
        </w:rPr>
        <w:t>ruchowo-rytmiczne</w:t>
      </w:r>
      <w:r>
        <w:rPr>
          <w:rFonts w:eastAsia="AgendaPl-Regular" w:cs="AgendaPl-Light"/>
          <w:sz w:val="24"/>
        </w:rPr>
        <w:t xml:space="preserve"> – </w:t>
      </w:r>
      <w:r w:rsidRPr="00A423C8">
        <w:rPr>
          <w:rFonts w:eastAsia="AgendaPl-Regular" w:cs="AgendaPl-Light"/>
          <w:sz w:val="24"/>
        </w:rPr>
        <w:t xml:space="preserve">rozwijające motorykę dużą, </w:t>
      </w:r>
      <w:r w:rsidRPr="00A423C8">
        <w:rPr>
          <w:rFonts w:cs="AgendaPl-Light"/>
          <w:sz w:val="24"/>
        </w:rPr>
        <w:t>rozwijanie poczucia rytmu i umiejętności ilustrowania muzyki rytmem</w:t>
      </w:r>
    </w:p>
    <w:p w14:paraId="0975228E" w14:textId="77777777" w:rsidR="00A83F0D" w:rsidRPr="00A423C8" w:rsidRDefault="00A83F0D" w:rsidP="00A83F0D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AgendaPl-Regular"/>
          <w:sz w:val="24"/>
        </w:rPr>
      </w:pPr>
      <w:r w:rsidRPr="00A423C8">
        <w:rPr>
          <w:rFonts w:cs="AgendaPl-Light"/>
          <w:sz w:val="24"/>
        </w:rPr>
        <w:t>Zabawy rozwijające sprawność fizyczną.</w:t>
      </w:r>
    </w:p>
    <w:p w14:paraId="6DBB471F" w14:textId="77777777" w:rsidR="00A83F0D" w:rsidRPr="00A423C8" w:rsidRDefault="00A83F0D" w:rsidP="00A83F0D">
      <w:pPr>
        <w:pStyle w:val="Akapitzlist"/>
        <w:numPr>
          <w:ilvl w:val="0"/>
          <w:numId w:val="1"/>
        </w:numPr>
        <w:spacing w:line="240" w:lineRule="auto"/>
        <w:rPr>
          <w:rFonts w:eastAsia="AgendaPl-Regular"/>
          <w:sz w:val="24"/>
        </w:rPr>
      </w:pPr>
      <w:r w:rsidRPr="00A423C8">
        <w:rPr>
          <w:rFonts w:eastAsia="AgendaPl-Regular"/>
          <w:sz w:val="24"/>
        </w:rPr>
        <w:t>Zabiegi higieniczne po zabawie i przed posiłkami – wdra</w:t>
      </w:r>
      <w:r w:rsidRPr="00A423C8">
        <w:rPr>
          <w:rFonts w:eastAsia="AgendaPl-Regular" w:cs="Calibri"/>
          <w:sz w:val="24"/>
        </w:rPr>
        <w:t>ż</w:t>
      </w:r>
      <w:r w:rsidRPr="00A423C8">
        <w:rPr>
          <w:rFonts w:eastAsia="AgendaPl-Regular"/>
          <w:sz w:val="24"/>
        </w:rPr>
        <w:t>anie do dba</w:t>
      </w:r>
      <w:r w:rsidRPr="00A423C8">
        <w:rPr>
          <w:rFonts w:eastAsia="AgendaPl-Regular" w:cs="Agency FB"/>
          <w:sz w:val="24"/>
        </w:rPr>
        <w:t>ł</w:t>
      </w:r>
      <w:r w:rsidRPr="00A423C8">
        <w:rPr>
          <w:rFonts w:eastAsia="AgendaPl-Regular"/>
          <w:sz w:val="24"/>
        </w:rPr>
        <w:t>o</w:t>
      </w:r>
      <w:r w:rsidRPr="00A423C8">
        <w:rPr>
          <w:rFonts w:eastAsia="AgendaPl-Regular" w:cs="Calibri"/>
          <w:sz w:val="24"/>
        </w:rPr>
        <w:t>ś</w:t>
      </w:r>
      <w:r w:rsidRPr="00A423C8">
        <w:rPr>
          <w:rFonts w:eastAsia="AgendaPl-Regular"/>
          <w:sz w:val="24"/>
        </w:rPr>
        <w:t>ci o higien</w:t>
      </w:r>
      <w:r w:rsidRPr="00A423C8">
        <w:rPr>
          <w:rFonts w:eastAsia="AgendaPl-Regular" w:cs="Calibri"/>
          <w:sz w:val="24"/>
        </w:rPr>
        <w:t>ę</w:t>
      </w:r>
      <w:r w:rsidRPr="00A423C8">
        <w:rPr>
          <w:rFonts w:eastAsia="AgendaPl-Regular"/>
          <w:sz w:val="24"/>
        </w:rPr>
        <w:t>, zdrowie, nabywanie sprawno</w:t>
      </w:r>
      <w:r w:rsidRPr="00A423C8">
        <w:rPr>
          <w:rFonts w:eastAsia="AgendaPl-Regular" w:cs="Calibri"/>
          <w:sz w:val="24"/>
        </w:rPr>
        <w:t>ś</w:t>
      </w:r>
      <w:r w:rsidRPr="00A423C8">
        <w:rPr>
          <w:rFonts w:eastAsia="AgendaPl-Regular"/>
          <w:sz w:val="24"/>
        </w:rPr>
        <w:t>ci w czynno</w:t>
      </w:r>
      <w:r w:rsidRPr="00A423C8">
        <w:rPr>
          <w:rFonts w:eastAsia="AgendaPl-Regular" w:cs="Calibri"/>
          <w:sz w:val="24"/>
        </w:rPr>
        <w:t>ś</w:t>
      </w:r>
      <w:r w:rsidRPr="00A423C8">
        <w:rPr>
          <w:rFonts w:eastAsia="AgendaPl-Regular"/>
          <w:sz w:val="24"/>
        </w:rPr>
        <w:t>ciach samoobs</w:t>
      </w:r>
      <w:r w:rsidRPr="00A423C8">
        <w:rPr>
          <w:rFonts w:eastAsia="AgendaPl-Regular" w:cs="Agency FB"/>
          <w:sz w:val="24"/>
        </w:rPr>
        <w:t>ł</w:t>
      </w:r>
      <w:r w:rsidRPr="00A423C8">
        <w:rPr>
          <w:rFonts w:eastAsia="AgendaPl-Regular"/>
          <w:sz w:val="24"/>
        </w:rPr>
        <w:t>ugowych.</w:t>
      </w:r>
    </w:p>
    <w:p w14:paraId="44A4708A" w14:textId="77777777" w:rsidR="00A83F0D" w:rsidRDefault="00A83F0D" w:rsidP="00A83F0D">
      <w:pPr>
        <w:spacing w:after="240" w:line="240" w:lineRule="auto"/>
        <w:jc w:val="both"/>
        <w:rPr>
          <w:rFonts w:asciiTheme="minorHAnsi" w:eastAsia="AgendaPl-Regular" w:hAnsiTheme="minorHAnsi"/>
          <w:sz w:val="24"/>
          <w:szCs w:val="24"/>
        </w:rPr>
      </w:pPr>
      <w:r>
        <w:rPr>
          <w:rFonts w:asciiTheme="minorHAnsi" w:eastAsia="AgendaPl-Regular" w:hAnsiTheme="minorHAnsi"/>
          <w:sz w:val="24"/>
          <w:szCs w:val="24"/>
        </w:rPr>
        <w:lastRenderedPageBreak/>
        <w:br w:type="page"/>
      </w:r>
    </w:p>
    <w:p w14:paraId="45DDD56D" w14:textId="77777777" w:rsidR="00DE2324" w:rsidRDefault="00DE2324"/>
    <w:sectPr w:rsidR="00DE2324" w:rsidSect="00A83F0D">
      <w:pgSz w:w="16838" w:h="11906" w:orient="landscape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gendaPl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daPl-L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1862"/>
    <w:multiLevelType w:val="hybridMultilevel"/>
    <w:tmpl w:val="4BA0A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77D5"/>
    <w:multiLevelType w:val="hybridMultilevel"/>
    <w:tmpl w:val="09A41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A30E07"/>
    <w:multiLevelType w:val="hybridMultilevel"/>
    <w:tmpl w:val="88603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51636">
    <w:abstractNumId w:val="2"/>
  </w:num>
  <w:num w:numId="2" w16cid:durableId="1347705778">
    <w:abstractNumId w:val="1"/>
  </w:num>
  <w:num w:numId="3" w16cid:durableId="1580823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0D"/>
    <w:rsid w:val="00866EA7"/>
    <w:rsid w:val="00A83F0D"/>
    <w:rsid w:val="00DE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6282"/>
  <w15:chartTrackingRefBased/>
  <w15:docId w15:val="{EB9445CF-CF6B-418E-B68C-F45F5E2A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F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3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3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3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3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3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3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3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3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3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3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3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3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3F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3F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3F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3F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3F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3F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3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3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3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3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3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3F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A83F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3F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3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3F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3F0D"/>
    <w:rPr>
      <w:b/>
      <w:bCs/>
      <w:smallCaps/>
      <w:color w:val="0F4761" w:themeColor="accent1" w:themeShade="BF"/>
      <w:spacing w:val="5"/>
    </w:rPr>
  </w:style>
  <w:style w:type="paragraph" w:customStyle="1" w:styleId="TableContents">
    <w:name w:val="Table Contents"/>
    <w:basedOn w:val="Normalny"/>
    <w:rsid w:val="00A83F0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CBA6-3E7E-457E-86D5-996CF023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Kwiatek</dc:creator>
  <cp:keywords/>
  <dc:description/>
  <cp:lastModifiedBy>Katarzyna Kwiatek</cp:lastModifiedBy>
  <cp:revision>1</cp:revision>
  <dcterms:created xsi:type="dcterms:W3CDTF">2025-03-30T07:51:00Z</dcterms:created>
  <dcterms:modified xsi:type="dcterms:W3CDTF">2025-03-30T07:52:00Z</dcterms:modified>
</cp:coreProperties>
</file>