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0B" w:rsidRPr="00734D0B" w:rsidRDefault="00734D0B" w:rsidP="00734D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D0B">
        <w:rPr>
          <w:rFonts w:ascii="Times New Roman" w:hAnsi="Times New Roman" w:cs="Times New Roman"/>
          <w:b/>
          <w:sz w:val="28"/>
          <w:szCs w:val="28"/>
          <w:u w:val="single"/>
        </w:rPr>
        <w:t xml:space="preserve">Zamierzenia dydaktyczno-wychowawcze na kwiecień 2025r. </w:t>
      </w:r>
    </w:p>
    <w:p w:rsidR="00734D0B" w:rsidRDefault="00734D0B" w:rsidP="00734D0B">
      <w:pPr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 xml:space="preserve"> grupa 3 </w:t>
      </w:r>
    </w:p>
    <w:p w:rsidR="00734D0B" w:rsidRPr="00734D0B" w:rsidRDefault="00734D0B" w:rsidP="00734D0B">
      <w:pPr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Tygodniowa tematyka</w:t>
      </w:r>
    </w:p>
    <w:p w:rsidR="00734D0B" w:rsidRPr="00734D0B" w:rsidRDefault="00734D0B" w:rsidP="00734D0B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D0B" w:rsidRDefault="00734D0B" w:rsidP="00734D0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D0B">
        <w:rPr>
          <w:rFonts w:ascii="Times New Roman" w:hAnsi="Times New Roman" w:cs="Times New Roman"/>
          <w:b/>
          <w:sz w:val="28"/>
          <w:szCs w:val="28"/>
        </w:rPr>
        <w:t>Wiosenne przebudzenie w przyrodzie</w:t>
      </w:r>
    </w:p>
    <w:p w:rsidR="00734D0B" w:rsidRPr="00734D0B" w:rsidRDefault="00734D0B" w:rsidP="00734D0B">
      <w:pPr>
        <w:pStyle w:val="Akapitzlist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Obserwacja zmian zachodzących w przyrodzie na wiosnę.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Rozpoznawanie i nazywanie wiosennych kwiatów i drzew.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Słuchanie i naśladowanie śpiewu ptaków wracających z ciepłych krajów.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Wiosenne zabawy ruchowe na świeżym powietrzu.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Prace plastyczne: „Wiosenne drzewo" - wyklejanka, malowanie farbami.</w:t>
      </w:r>
    </w:p>
    <w:p w:rsidR="00734D0B" w:rsidRPr="00734D0B" w:rsidRDefault="00734D0B" w:rsidP="00734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D0B" w:rsidRPr="00734D0B" w:rsidRDefault="00734D0B" w:rsidP="00734D0B">
      <w:pPr>
        <w:pStyle w:val="Akapitzlis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D0B">
        <w:rPr>
          <w:rFonts w:ascii="Times New Roman" w:hAnsi="Times New Roman" w:cs="Times New Roman"/>
          <w:b/>
          <w:sz w:val="28"/>
          <w:szCs w:val="28"/>
        </w:rPr>
        <w:t>2. Zwierzęta na wiosnę</w:t>
      </w:r>
    </w:p>
    <w:p w:rsidR="00734D0B" w:rsidRPr="00734D0B" w:rsidRDefault="00734D0B" w:rsidP="00734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Poznawanie zwierząt budzących się z zimowego snu.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Kształtowanie opiekuńczego stosunku do zwierząt.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Opowieści ruchowe na temat życia zwierząt wiosną.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Słuchanie i omawianie bajek oraz wierszy o zwierzętach.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Wykonywanie prac plastycznych – „Mój ulubiony wiosenny zwierzak".</w:t>
      </w:r>
    </w:p>
    <w:p w:rsidR="00734D0B" w:rsidRPr="00734D0B" w:rsidRDefault="00734D0B" w:rsidP="00734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D0B" w:rsidRPr="00734D0B" w:rsidRDefault="00734D0B" w:rsidP="00734D0B">
      <w:pPr>
        <w:pStyle w:val="Akapitzlis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D0B">
        <w:rPr>
          <w:rFonts w:ascii="Times New Roman" w:hAnsi="Times New Roman" w:cs="Times New Roman"/>
          <w:b/>
          <w:sz w:val="28"/>
          <w:szCs w:val="28"/>
        </w:rPr>
        <w:t>3. Wielkanocne tradycje</w:t>
      </w:r>
    </w:p>
    <w:p w:rsidR="00734D0B" w:rsidRPr="00734D0B" w:rsidRDefault="00734D0B" w:rsidP="00734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Wprowadzenie i omówienie tradycji wielkanocnych.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Malowanie pisanek i wykonywanie wielkanocnych ozdób.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Nauka i śpiewanie piosenek o tematyce wielkanocnej.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Zabawy ruchowe związane z Wielkanocą (np. „</w:t>
      </w:r>
      <w:proofErr w:type="spellStart"/>
      <w:r w:rsidRPr="00734D0B">
        <w:rPr>
          <w:rFonts w:ascii="Times New Roman" w:hAnsi="Times New Roman" w:cs="Times New Roman"/>
          <w:sz w:val="28"/>
          <w:szCs w:val="28"/>
        </w:rPr>
        <w:t>Zajączkowe</w:t>
      </w:r>
      <w:proofErr w:type="spellEnd"/>
      <w:r w:rsidRPr="00734D0B">
        <w:rPr>
          <w:rFonts w:ascii="Times New Roman" w:hAnsi="Times New Roman" w:cs="Times New Roman"/>
          <w:sz w:val="28"/>
          <w:szCs w:val="28"/>
        </w:rPr>
        <w:t xml:space="preserve"> skoki").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Przygotowanie koszyczka wielkanocnego - poznawanie jego symboliki.</w:t>
      </w:r>
    </w:p>
    <w:p w:rsidR="00734D0B" w:rsidRPr="00734D0B" w:rsidRDefault="00734D0B" w:rsidP="00734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D0B" w:rsidRDefault="00734D0B" w:rsidP="00734D0B">
      <w:pPr>
        <w:pStyle w:val="Akapitzlis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4D0B">
        <w:rPr>
          <w:rFonts w:ascii="Times New Roman" w:hAnsi="Times New Roman" w:cs="Times New Roman"/>
          <w:b/>
          <w:sz w:val="28"/>
          <w:szCs w:val="28"/>
        </w:rPr>
        <w:t>4.  Dbamy o naszą planetę – Dzień Ziemi</w:t>
      </w:r>
    </w:p>
    <w:p w:rsidR="00734D0B" w:rsidRPr="00734D0B" w:rsidRDefault="00734D0B" w:rsidP="00734D0B">
      <w:pPr>
        <w:pStyle w:val="Akapitzlis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Rozmowy na temat ochrony przyrody i dbania o środowisko.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Segregowanie śmieci - nauka poprzez zabawę.</w:t>
      </w:r>
    </w:p>
    <w:p w:rsidR="00734D0B" w:rsidRPr="00734D0B" w:rsidRDefault="00734D0B" w:rsidP="00734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lastRenderedPageBreak/>
        <w:t>Tworzenie prac plastycznych z materiałów recyklingowych.</w:t>
      </w:r>
    </w:p>
    <w:p w:rsidR="00734D0B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Zabawy edukacyjne o tematyce ekologicznej.</w:t>
      </w:r>
    </w:p>
    <w:p w:rsidR="008E27AD" w:rsidRPr="00734D0B" w:rsidRDefault="00734D0B" w:rsidP="00734D0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4D0B">
        <w:rPr>
          <w:rFonts w:ascii="Times New Roman" w:hAnsi="Times New Roman" w:cs="Times New Roman"/>
          <w:sz w:val="28"/>
          <w:szCs w:val="28"/>
        </w:rPr>
        <w:t>Akcja sprzątania najbliższego otoczenia (symboliczne porządkowanie placu zabaw).</w:t>
      </w:r>
    </w:p>
    <w:sectPr w:rsidR="008E27AD" w:rsidRPr="00734D0B" w:rsidSect="008E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509"/>
    <w:multiLevelType w:val="hybridMultilevel"/>
    <w:tmpl w:val="3E62B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A1C85"/>
    <w:multiLevelType w:val="hybridMultilevel"/>
    <w:tmpl w:val="65AAC7F0"/>
    <w:lvl w:ilvl="0" w:tplc="30E67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4D0B"/>
    <w:rsid w:val="00734D0B"/>
    <w:rsid w:val="008E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2025-03-30T17:45:00Z</dcterms:created>
  <dcterms:modified xsi:type="dcterms:W3CDTF">2025-03-30T17:51:00Z</dcterms:modified>
</cp:coreProperties>
</file>